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3" w:rsidRPr="009A33C1" w:rsidRDefault="00E954A3" w:rsidP="00E954A3">
      <w:pPr>
        <w:spacing w:line="360" w:lineRule="auto"/>
        <w:jc w:val="center"/>
        <w:rPr>
          <w:rFonts w:ascii="黑体" w:eastAsia="黑体"/>
          <w:color w:val="FF0000"/>
          <w:sz w:val="32"/>
          <w:szCs w:val="32"/>
        </w:rPr>
      </w:pPr>
      <w:bookmarkStart w:id="0" w:name="_GoBack"/>
      <w:r w:rsidRPr="00250F62">
        <w:rPr>
          <w:rFonts w:ascii="黑体" w:eastAsia="黑体" w:hint="eastAsia"/>
          <w:color w:val="FF0000"/>
          <w:sz w:val="32"/>
          <w:szCs w:val="32"/>
        </w:rPr>
        <w:t>中国传统饮食文化</w:t>
      </w:r>
      <w:bookmarkEnd w:id="0"/>
    </w:p>
    <w:p w:rsidR="00E954A3" w:rsidRPr="00B04D78" w:rsidRDefault="00E954A3" w:rsidP="00E954A3">
      <w:pPr>
        <w:spacing w:beforeLines="50" w:before="156" w:afterLines="50" w:after="156" w:line="400" w:lineRule="exact"/>
        <w:jc w:val="center"/>
        <w:rPr>
          <w:rFonts w:ascii="宋体" w:hAnsi="宋体"/>
          <w:b/>
          <w:sz w:val="24"/>
        </w:rPr>
      </w:pPr>
      <w:r w:rsidRPr="00B04D78"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8</w:t>
      </w:r>
      <w:r w:rsidRPr="00B04D78">
        <w:rPr>
          <w:rFonts w:ascii="宋体" w:hAnsi="宋体" w:hint="eastAsia"/>
          <w:b/>
          <w:sz w:val="24"/>
        </w:rPr>
        <w:t xml:space="preserve">年校研究性学习成果  </w:t>
      </w:r>
      <w:r>
        <w:rPr>
          <w:rFonts w:ascii="宋体" w:hAnsi="宋体" w:hint="eastAsia"/>
          <w:b/>
          <w:sz w:val="24"/>
        </w:rPr>
        <w:t>三</w:t>
      </w:r>
      <w:r w:rsidRPr="00B04D78">
        <w:rPr>
          <w:rFonts w:ascii="宋体" w:hAnsi="宋体" w:hint="eastAsia"/>
          <w:b/>
          <w:sz w:val="24"/>
        </w:rPr>
        <w:t>等奖</w:t>
      </w:r>
    </w:p>
    <w:p w:rsidR="00E954A3" w:rsidRPr="00B04D78" w:rsidRDefault="00E954A3" w:rsidP="00E954A3">
      <w:pPr>
        <w:spacing w:beforeLines="50" w:before="156" w:afterLines="50" w:after="156" w:line="400" w:lineRule="exact"/>
        <w:jc w:val="center"/>
        <w:rPr>
          <w:rFonts w:ascii="宋体" w:hAnsi="宋体"/>
          <w:b/>
          <w:sz w:val="24"/>
        </w:rPr>
      </w:pPr>
      <w:r w:rsidRPr="00B04D78">
        <w:rPr>
          <w:rFonts w:ascii="宋体" w:hAnsi="宋体" w:hint="eastAsia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17</w:t>
      </w:r>
      <w:r w:rsidRPr="00B04D78">
        <w:rPr>
          <w:rFonts w:ascii="宋体" w:hAnsi="宋体" w:hint="eastAsia"/>
          <w:b/>
          <w:sz w:val="24"/>
        </w:rPr>
        <w:t>级高一（</w:t>
      </w:r>
      <w:r>
        <w:rPr>
          <w:rFonts w:ascii="宋体" w:hAnsi="宋体" w:hint="eastAsia"/>
          <w:b/>
          <w:sz w:val="24"/>
        </w:rPr>
        <w:t>8</w:t>
      </w:r>
      <w:r w:rsidRPr="00B04D78">
        <w:rPr>
          <w:rFonts w:ascii="宋体" w:hAnsi="宋体" w:hint="eastAsia"/>
          <w:b/>
          <w:sz w:val="24"/>
        </w:rPr>
        <w:t xml:space="preserve">）班  </w:t>
      </w:r>
      <w:r w:rsidRPr="000B5C55">
        <w:rPr>
          <w:rFonts w:ascii="宋体" w:hAnsi="宋体" w:hint="eastAsia"/>
          <w:b/>
          <w:sz w:val="24"/>
        </w:rPr>
        <w:t>陈桂平</w:t>
      </w:r>
      <w:r w:rsidRPr="00B04D78">
        <w:rPr>
          <w:rFonts w:ascii="宋体" w:hAnsi="宋体" w:hint="eastAsia"/>
          <w:b/>
          <w:sz w:val="24"/>
        </w:rPr>
        <w:t>研究小组    指导教师：</w:t>
      </w:r>
      <w:r>
        <w:rPr>
          <w:rFonts w:ascii="宋体" w:hAnsi="宋体" w:hint="eastAsia"/>
          <w:b/>
          <w:sz w:val="24"/>
        </w:rPr>
        <w:t>高春燕</w:t>
      </w:r>
      <w:r w:rsidRPr="00B04D78">
        <w:rPr>
          <w:rFonts w:ascii="宋体" w:hAnsi="宋体"/>
          <w:b/>
          <w:sz w:val="24"/>
        </w:rPr>
        <w:t xml:space="preserve"> </w:t>
      </w:r>
    </w:p>
    <w:p w:rsidR="00E954A3" w:rsidRPr="00B04D78" w:rsidRDefault="00E954A3" w:rsidP="00E954A3">
      <w:pPr>
        <w:spacing w:beforeLines="50" w:before="156" w:afterLines="50" w:after="156" w:line="400" w:lineRule="exact"/>
        <w:ind w:firstLineChars="100" w:firstLine="241"/>
        <w:jc w:val="center"/>
        <w:rPr>
          <w:rFonts w:ascii="宋体" w:hAnsi="宋体"/>
          <w:b/>
          <w:sz w:val="24"/>
        </w:rPr>
      </w:pPr>
      <w:r w:rsidRPr="00B04D78">
        <w:rPr>
          <w:rFonts w:ascii="宋体" w:hAnsi="宋体" w:hint="eastAsia"/>
          <w:b/>
          <w:sz w:val="24"/>
        </w:rPr>
        <w:t>小组成员</w:t>
      </w:r>
      <w:r>
        <w:rPr>
          <w:rFonts w:ascii="宋体" w:hAnsi="宋体" w:hint="eastAsia"/>
          <w:b/>
          <w:sz w:val="24"/>
        </w:rPr>
        <w:t>：</w:t>
      </w:r>
      <w:r w:rsidRPr="000B5C55">
        <w:rPr>
          <w:rFonts w:ascii="宋体" w:hAnsi="宋体" w:hint="eastAsia"/>
          <w:b/>
          <w:sz w:val="24"/>
        </w:rPr>
        <w:t>林香柠</w:t>
      </w:r>
      <w:r>
        <w:rPr>
          <w:rFonts w:ascii="宋体" w:hAnsi="宋体" w:hint="eastAsia"/>
          <w:b/>
          <w:sz w:val="24"/>
        </w:rPr>
        <w:t xml:space="preserve">  </w:t>
      </w:r>
      <w:r w:rsidRPr="000B5C55">
        <w:rPr>
          <w:rFonts w:ascii="宋体" w:hAnsi="宋体" w:hint="eastAsia"/>
          <w:b/>
          <w:sz w:val="24"/>
        </w:rPr>
        <w:t>李小芬</w:t>
      </w:r>
      <w:r>
        <w:rPr>
          <w:rFonts w:ascii="宋体" w:hAnsi="宋体" w:hint="eastAsia"/>
          <w:b/>
          <w:sz w:val="24"/>
        </w:rPr>
        <w:t xml:space="preserve">  </w:t>
      </w:r>
      <w:proofErr w:type="gramStart"/>
      <w:r w:rsidRPr="000B5C55">
        <w:rPr>
          <w:rFonts w:ascii="宋体" w:hAnsi="宋体" w:hint="eastAsia"/>
          <w:b/>
          <w:sz w:val="24"/>
        </w:rPr>
        <w:t>张子琪</w:t>
      </w:r>
      <w:proofErr w:type="gramEnd"/>
      <w:r>
        <w:rPr>
          <w:rFonts w:ascii="宋体" w:hAnsi="宋体" w:hint="eastAsia"/>
          <w:b/>
          <w:sz w:val="24"/>
        </w:rPr>
        <w:t xml:space="preserve">  </w:t>
      </w:r>
      <w:r w:rsidRPr="000B5C55">
        <w:rPr>
          <w:rFonts w:ascii="宋体" w:hAnsi="宋体" w:hint="eastAsia"/>
          <w:b/>
          <w:sz w:val="24"/>
        </w:rPr>
        <w:t>林颖</w:t>
      </w:r>
      <w:r>
        <w:rPr>
          <w:rFonts w:ascii="宋体" w:hAnsi="宋体" w:hint="eastAsia"/>
          <w:b/>
          <w:sz w:val="24"/>
        </w:rPr>
        <w:t xml:space="preserve">  </w:t>
      </w:r>
      <w:r w:rsidRPr="000B5C55">
        <w:rPr>
          <w:rFonts w:ascii="宋体" w:hAnsi="宋体" w:hint="eastAsia"/>
          <w:b/>
          <w:sz w:val="24"/>
        </w:rPr>
        <w:t>孙伟杰</w:t>
      </w:r>
      <w:r>
        <w:rPr>
          <w:rFonts w:ascii="宋体" w:hAnsi="宋体" w:hint="eastAsia"/>
          <w:b/>
          <w:sz w:val="24"/>
        </w:rPr>
        <w:t xml:space="preserve">  </w:t>
      </w:r>
      <w:r w:rsidRPr="000B5C55">
        <w:rPr>
          <w:rFonts w:ascii="宋体" w:hAnsi="宋体" w:hint="eastAsia"/>
          <w:b/>
          <w:sz w:val="24"/>
        </w:rPr>
        <w:t>陈泽庭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【关键词】：川菜</w:t>
      </w:r>
      <w:r w:rsidRPr="00624A5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闽菜</w:t>
      </w:r>
      <w:r w:rsidRPr="00624A5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差异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一</w:t>
      </w:r>
      <w:proofErr w:type="gramEnd"/>
      <w:r w:rsidRPr="00624A5C">
        <w:rPr>
          <w:rFonts w:asciiTheme="minorEastAsia" w:eastAsiaTheme="minorEastAsia" w:hAnsiTheme="minorEastAsia"/>
          <w:b/>
          <w:sz w:val="22"/>
          <w:szCs w:val="22"/>
        </w:rPr>
        <w:t>·</w:t>
      </w: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背景及目的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：中国文化源远流长，同时在历史的发展中形成了一系列口味、样式不同的菜系。古人云：</w:t>
      </w:r>
      <w:r w:rsidRPr="00624A5C">
        <w:rPr>
          <w:rFonts w:asciiTheme="minorEastAsia" w:eastAsiaTheme="minorEastAsia" w:hAnsiTheme="minorEastAsia"/>
          <w:sz w:val="22"/>
          <w:szCs w:val="22"/>
        </w:rPr>
        <w:t>“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一方水土养一方人</w:t>
      </w:r>
      <w:r w:rsidRPr="00624A5C">
        <w:rPr>
          <w:rFonts w:asciiTheme="minorEastAsia" w:eastAsiaTheme="minorEastAsia" w:hAnsiTheme="minorEastAsia"/>
          <w:sz w:val="22"/>
          <w:szCs w:val="22"/>
        </w:rPr>
        <w:t>”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在我们这个饮食文化源远流长的国家中，因地域、气候、文化、宗教、习惯等有一定差异性，形成了我国南方与北方、沿海与内陆差别鲜明的饮食文化。福建地处南方沿海，而四川位于北方内陆地区，二者明显的地域差异自然造就了口味差异很大的两大菜系</w:t>
      </w:r>
      <w:r w:rsidRPr="00624A5C">
        <w:rPr>
          <w:rFonts w:asciiTheme="minorEastAsia" w:eastAsiaTheme="minorEastAsia" w:hAnsiTheme="minorEastAsia"/>
          <w:sz w:val="22"/>
          <w:szCs w:val="22"/>
        </w:rPr>
        <w:t>—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川菜与闽菜。通过这次对两大菜系的学习，探究一下这两大菜系的具体差异和造成这些差异的具体因素。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二</w:t>
      </w:r>
      <w:r w:rsidRPr="00624A5C">
        <w:rPr>
          <w:rFonts w:asciiTheme="minorEastAsia" w:eastAsiaTheme="minorEastAsia" w:hAnsiTheme="minorEastAsia"/>
          <w:b/>
          <w:sz w:val="22"/>
          <w:szCs w:val="22"/>
        </w:rPr>
        <w:t>·</w:t>
      </w: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人员分工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组长：陈桂平（负责安排人员，制定活动计划，制作</w:t>
      </w:r>
      <w:r w:rsidRPr="00624A5C">
        <w:rPr>
          <w:rFonts w:asciiTheme="minorEastAsia" w:eastAsiaTheme="minorEastAsia" w:hAnsiTheme="minorEastAsia"/>
          <w:sz w:val="22"/>
          <w:szCs w:val="22"/>
        </w:rPr>
        <w:t>PPT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组员：李小芬（负责书写论文）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sz w:val="22"/>
          <w:szCs w:val="22"/>
        </w:rPr>
        <w:t xml:space="preserve"> 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24A5C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张子琪（负责书写论文</w:t>
      </w:r>
      <w:r w:rsidRPr="00624A5C">
        <w:rPr>
          <w:rFonts w:asciiTheme="minorEastAsia" w:eastAsiaTheme="minorEastAsia" w:hAnsiTheme="minorEastAsia"/>
          <w:sz w:val="22"/>
          <w:szCs w:val="22"/>
        </w:rPr>
        <w:t>,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整理资料）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林香柠（负责答辩）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颖（负责查找资料及有关图片，整理资料）</w:t>
      </w:r>
    </w:p>
    <w:p w:rsidR="00E954A3" w:rsidRPr="00624A5C" w:rsidRDefault="00E954A3" w:rsidP="00E954A3">
      <w:pPr>
        <w:spacing w:line="360" w:lineRule="atLeas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陈泽庭（负责查找资料及相关书籍，辅助书写论文）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孙伟杰（负责查找资料）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b/>
          <w:bCs/>
          <w:sz w:val="22"/>
          <w:szCs w:val="22"/>
        </w:rPr>
        <w:t>三</w:t>
      </w:r>
      <w:r w:rsidRPr="00624A5C">
        <w:rPr>
          <w:rFonts w:asciiTheme="minorEastAsia" w:eastAsiaTheme="minorEastAsia" w:hAnsiTheme="minorEastAsia"/>
          <w:b/>
          <w:bCs/>
          <w:sz w:val="22"/>
          <w:szCs w:val="22"/>
        </w:rPr>
        <w:t>·</w:t>
      </w:r>
      <w:r w:rsidRPr="00624A5C">
        <w:rPr>
          <w:rFonts w:asciiTheme="minorEastAsia" w:eastAsiaTheme="minorEastAsia" w:hAnsiTheme="minorEastAsia" w:hint="eastAsia"/>
          <w:b/>
          <w:bCs/>
          <w:sz w:val="22"/>
          <w:szCs w:val="22"/>
        </w:rPr>
        <w:t>研究过程</w:t>
      </w:r>
    </w:p>
    <w:p w:rsidR="00E954A3" w:rsidRPr="00624A5C" w:rsidRDefault="00E954A3" w:rsidP="00E954A3">
      <w:pPr>
        <w:widowControl/>
        <w:numPr>
          <w:ilvl w:val="0"/>
          <w:numId w:val="1"/>
        </w:numPr>
        <w:spacing w:line="360" w:lineRule="atLeast"/>
        <w:ind w:left="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前期准备工作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我们小组通过每周二下午第三节课的时间来研究讨论该课题的进行。虽然只有短短三周的时间，但每个同学都积极参与讨论。最终确定了具体的研究方面以及人员分工，并且开始设计问卷调查表格及搜索相关资料。</w:t>
      </w:r>
    </w:p>
    <w:p w:rsidR="00E954A3" w:rsidRPr="00624A5C" w:rsidRDefault="00E954A3" w:rsidP="00E954A3">
      <w:pPr>
        <w:widowControl/>
        <w:numPr>
          <w:ilvl w:val="0"/>
          <w:numId w:val="1"/>
        </w:numPr>
        <w:spacing w:line="360" w:lineRule="atLeast"/>
        <w:ind w:left="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问卷调查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问题</w:t>
      </w:r>
      <w:proofErr w:type="gramStart"/>
      <w:r w:rsidRPr="00624A5C">
        <w:rPr>
          <w:rFonts w:asciiTheme="minorEastAsia" w:eastAsiaTheme="minorEastAsia" w:hAnsiTheme="minorEastAsia" w:hint="eastAsia"/>
          <w:sz w:val="22"/>
          <w:szCs w:val="22"/>
        </w:rPr>
        <w:t>一</w:t>
      </w:r>
      <w:proofErr w:type="gramEnd"/>
      <w:r w:rsidRPr="00624A5C">
        <w:rPr>
          <w:rFonts w:asciiTheme="minorEastAsia" w:eastAsiaTheme="minorEastAsia" w:hAnsiTheme="minorEastAsia" w:hint="eastAsia"/>
          <w:sz w:val="22"/>
          <w:szCs w:val="22"/>
        </w:rPr>
        <w:t>：</w:t>
      </w:r>
      <w:proofErr w:type="gramStart"/>
      <w:r w:rsidRPr="00624A5C">
        <w:rPr>
          <w:rFonts w:asciiTheme="minorEastAsia" w:eastAsiaTheme="minorEastAsia" w:hAnsiTheme="minorEastAsia" w:hint="eastAsia"/>
          <w:sz w:val="22"/>
          <w:szCs w:val="22"/>
        </w:rPr>
        <w:t>假如会</w:t>
      </w:r>
      <w:proofErr w:type="gramEnd"/>
      <w:r w:rsidRPr="00624A5C">
        <w:rPr>
          <w:rFonts w:asciiTheme="minorEastAsia" w:eastAsiaTheme="minorEastAsia" w:hAnsiTheme="minorEastAsia" w:hint="eastAsia"/>
          <w:sz w:val="22"/>
          <w:szCs w:val="22"/>
        </w:rPr>
        <w:t>在餐馆用餐会选择什么菜式</w:t>
      </w:r>
    </w:p>
    <w:p w:rsidR="00E954A3" w:rsidRPr="00624A5C" w:rsidRDefault="00E954A3" w:rsidP="00E954A3">
      <w:pPr>
        <w:spacing w:line="360" w:lineRule="atLeast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70A98590" wp14:editId="3275DD6C">
            <wp:extent cx="2247900" cy="1414677"/>
            <wp:effectExtent l="0" t="0" r="0" b="0"/>
            <wp:docPr id="83" name="图片 83" descr="IMG_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31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19" cy="14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问题二：选择此类菜式的原因</w:t>
      </w:r>
    </w:p>
    <w:p w:rsidR="00E954A3" w:rsidRPr="00624A5C" w:rsidRDefault="00E954A3" w:rsidP="00E954A3">
      <w:pPr>
        <w:spacing w:line="360" w:lineRule="atLeast"/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noProof/>
          <w:sz w:val="22"/>
          <w:szCs w:val="22"/>
        </w:rPr>
        <w:lastRenderedPageBreak/>
        <w:drawing>
          <wp:inline distT="0" distB="0" distL="0" distR="0" wp14:anchorId="53AA6B52" wp14:editId="4BE3FF8E">
            <wp:extent cx="2065020" cy="1552080"/>
            <wp:effectExtent l="0" t="0" r="0" b="0"/>
            <wp:docPr id="82" name="图片 82" descr="IMG_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3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57" cy="15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问题三：闽菜哪一方面给你的印象最深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2329386F" wp14:editId="7F66BD02">
            <wp:extent cx="2415540" cy="1435160"/>
            <wp:effectExtent l="0" t="0" r="3810" b="0"/>
            <wp:docPr id="81" name="图片 81" descr="IMG_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3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04" cy="14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sz w:val="22"/>
          <w:szCs w:val="22"/>
        </w:rPr>
        <w:t>问题四：川菜哪一方面给你的印象最深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24A5C">
        <w:rPr>
          <w:rFonts w:asciiTheme="minorEastAsia" w:eastAsiaTheme="minorEastAsia" w:hAnsiTheme="minorEastAsia"/>
          <w:noProof/>
          <w:sz w:val="22"/>
          <w:szCs w:val="22"/>
        </w:rPr>
        <w:drawing>
          <wp:inline distT="0" distB="0" distL="0" distR="0" wp14:anchorId="047441A4" wp14:editId="7B06DFDB">
            <wp:extent cx="1935480" cy="1384294"/>
            <wp:effectExtent l="0" t="0" r="7620" b="6985"/>
            <wp:docPr id="80" name="图片 80" descr="IMG_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31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88" cy="138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E954A3" w:rsidRPr="00624A5C" w:rsidRDefault="00E954A3" w:rsidP="00E954A3">
      <w:pPr>
        <w:widowControl/>
        <w:spacing w:line="360" w:lineRule="atLeast"/>
        <w:ind w:left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（三）</w:t>
      </w:r>
      <w:r w:rsidRPr="00624A5C">
        <w:rPr>
          <w:rFonts w:asciiTheme="minorEastAsia" w:eastAsiaTheme="minorEastAsia" w:hAnsiTheme="minorEastAsia" w:hint="eastAsia"/>
          <w:sz w:val="22"/>
          <w:szCs w:val="22"/>
        </w:rPr>
        <w:t>资料搜集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Pr="00624A5C">
        <w:rPr>
          <w:rFonts w:asciiTheme="minorEastAsia" w:eastAsiaTheme="minorEastAsia" w:hAnsiTheme="minorEastAsia"/>
          <w:b/>
          <w:sz w:val="22"/>
          <w:szCs w:val="22"/>
        </w:rPr>
        <w:t>1</w:t>
      </w: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）两大菜系的特色</w:t>
      </w:r>
    </w:p>
    <w:p w:rsidR="00E954A3" w:rsidRPr="00624A5C" w:rsidRDefault="00E954A3" w:rsidP="00E954A3">
      <w:pPr>
        <w:pStyle w:val="a5"/>
        <w:spacing w:line="360" w:lineRule="atLeast"/>
        <w:ind w:firstLine="442"/>
        <w:rPr>
          <w:rFonts w:asciiTheme="minorEastAsia" w:eastAsiaTheme="minorEastAsia" w:hAnsiTheme="minorEastAsia"/>
          <w:b/>
          <w:sz w:val="22"/>
          <w:szCs w:val="22"/>
        </w:rPr>
      </w:pPr>
      <w:r w:rsidRPr="00624A5C">
        <w:rPr>
          <w:rFonts w:asciiTheme="minorEastAsia" w:eastAsiaTheme="minorEastAsia" w:hAnsiTheme="minorEastAsia" w:hint="eastAsia"/>
          <w:b/>
          <w:sz w:val="22"/>
          <w:szCs w:val="22"/>
        </w:rPr>
        <w:t>闽菜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闽菜以烹制山珍海味而著称，在色香味形俱佳的基础上，尤以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香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味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见长，其</w:t>
      </w:r>
      <w:r w:rsidRPr="00624A5C">
        <w:rPr>
          <w:rStyle w:val="IntenseEmphasis1"/>
          <w:rFonts w:asciiTheme="minorEastAsia" w:eastAsiaTheme="minorEastAsia" w:hAnsiTheme="minorEastAsia" w:cs="宋体" w:hint="eastAsia"/>
          <w:b/>
          <w:bCs/>
          <w:color w:val="000000"/>
          <w:sz w:val="22"/>
          <w:szCs w:val="22"/>
        </w:rPr>
        <w:t>清鲜、和</w:t>
      </w:r>
      <w:proofErr w:type="gramStart"/>
      <w:r w:rsidRPr="00624A5C">
        <w:rPr>
          <w:rStyle w:val="IntenseEmphasis1"/>
          <w:rFonts w:asciiTheme="minorEastAsia" w:eastAsiaTheme="minorEastAsia" w:hAnsiTheme="minorEastAsia" w:cs="宋体" w:hint="eastAsia"/>
          <w:b/>
          <w:bCs/>
          <w:color w:val="000000"/>
          <w:sz w:val="22"/>
          <w:szCs w:val="22"/>
        </w:rPr>
        <w:t>醇、</w:t>
      </w:r>
      <w:proofErr w:type="gramEnd"/>
      <w:r w:rsidRPr="00624A5C">
        <w:rPr>
          <w:rStyle w:val="IntenseEmphasis1"/>
          <w:rFonts w:asciiTheme="minorEastAsia" w:eastAsiaTheme="minorEastAsia" w:hAnsiTheme="minorEastAsia" w:cs="宋体" w:hint="eastAsia"/>
          <w:b/>
          <w:bCs/>
          <w:color w:val="000000"/>
          <w:sz w:val="22"/>
          <w:szCs w:val="22"/>
        </w:rPr>
        <w:t>荤香、不腻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的风格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特色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，以及汤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路广泛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的特点，在烹坛园地中独具一席。闽菜除了一般调料之外，还有虾油，虾酱，酸杏等。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福州菜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淡爽清鲜，讲究汤提鲜，擅长各类山珍海味，福州菜善于用红糟为作料，尤其讲究调汤，予人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百汤百味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和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糟香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袭鼻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之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感，如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佛跳墙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”“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茸汤广肚</w:t>
      </w:r>
      <w:proofErr w:type="gramEnd"/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肉米鱼唇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鸡丝燕窝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鸡汤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氽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海蚌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煎糟鳗鱼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淡糟鲜竹蛏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等菜肴，均具有浓厚的地方色彩。在宴席中最后一道菜多为时令蔬菜，取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清菜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之意</w:t>
      </w:r>
      <w:proofErr w:type="gramStart"/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；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闽南菜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（厦门、漳州、泉州一带）讲究作料调味，重鲜香；闽西菜（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长汀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、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宁化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一带）偏重咸辣，烹制多为山珍，特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显山区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风味。故此，闽菜形成三大特色，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一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长于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红糟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调味，二长于</w:t>
      </w:r>
      <w:r w:rsidRPr="00624A5C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制汤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，三长于使用糖醋。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 w:cs="Arial"/>
          <w:b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hint="eastAsia"/>
          <w:b/>
          <w:color w:val="333333"/>
          <w:sz w:val="22"/>
          <w:szCs w:val="22"/>
          <w:shd w:val="clear" w:color="auto" w:fill="FFFFFF"/>
        </w:rPr>
        <w:t>川菜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</w:rPr>
      </w:pPr>
      <w:r w:rsidRPr="00624A5C">
        <w:rPr>
          <w:rFonts w:asciiTheme="minorEastAsia" w:hAnsiTheme="minorEastAsia" w:hint="eastAsia"/>
          <w:color w:val="333333"/>
          <w:sz w:val="22"/>
          <w:szCs w:val="22"/>
          <w:shd w:val="clear" w:color="auto" w:fill="FFFFFF"/>
        </w:rPr>
        <w:lastRenderedPageBreak/>
        <w:t>而</w:t>
      </w:r>
      <w:r w:rsidRPr="00624A5C">
        <w:rPr>
          <w:rFonts w:asciiTheme="minorEastAsia" w:hAnsiTheme="minorEastAsia" w:hint="eastAsia"/>
          <w:color w:val="333333"/>
          <w:sz w:val="22"/>
          <w:szCs w:val="22"/>
        </w:rPr>
        <w:t>川菜以麻、辣、鲜、香为特色。川菜原料多选山珍、江鲜、野蔬和畜禽。善用小炒、干煸、干烧和泡、烩等烹调法。以</w:t>
      </w:r>
      <w:r w:rsidRPr="00624A5C">
        <w:rPr>
          <w:rFonts w:asciiTheme="minorEastAsia" w:hAnsiTheme="minorEastAsia" w:cs="Arial"/>
          <w:color w:val="333333"/>
          <w:sz w:val="22"/>
          <w:szCs w:val="22"/>
        </w:rPr>
        <w:t>“</w:t>
      </w:r>
      <w:r w:rsidRPr="00624A5C">
        <w:rPr>
          <w:rFonts w:asciiTheme="minorEastAsia" w:hAnsiTheme="minorEastAsia" w:hint="eastAsia"/>
          <w:color w:val="333333"/>
          <w:sz w:val="22"/>
          <w:szCs w:val="22"/>
        </w:rPr>
        <w:t>味</w:t>
      </w:r>
      <w:r w:rsidRPr="00624A5C">
        <w:rPr>
          <w:rFonts w:asciiTheme="minorEastAsia" w:hAnsiTheme="minorEastAsia" w:cs="Arial"/>
          <w:color w:val="333333"/>
          <w:sz w:val="22"/>
          <w:szCs w:val="22"/>
        </w:rPr>
        <w:t>”</w:t>
      </w:r>
      <w:r w:rsidRPr="00624A5C">
        <w:rPr>
          <w:rFonts w:asciiTheme="minorEastAsia" w:hAnsiTheme="minorEastAsia" w:hint="eastAsia"/>
          <w:color w:val="333333"/>
          <w:sz w:val="22"/>
          <w:szCs w:val="22"/>
        </w:rPr>
        <w:t>闻名，味型较多，富于变化，以</w:t>
      </w:r>
      <w:r w:rsidRPr="00624A5C">
        <w:rPr>
          <w:rStyle w:val="IntenseEmphasis1"/>
          <w:rFonts w:asciiTheme="minorEastAsia" w:hAnsiTheme="minorEastAsia" w:cs="宋体" w:hint="eastAsia"/>
          <w:b/>
          <w:bCs/>
          <w:color w:val="000000"/>
          <w:sz w:val="22"/>
          <w:szCs w:val="22"/>
        </w:rPr>
        <w:t>鱼香、红油、怪味、麻辣</w:t>
      </w:r>
      <w:r w:rsidRPr="00624A5C">
        <w:rPr>
          <w:rFonts w:asciiTheme="minorEastAsia" w:hAnsiTheme="minorEastAsia" w:hint="eastAsia"/>
          <w:color w:val="333333"/>
          <w:sz w:val="22"/>
          <w:szCs w:val="22"/>
        </w:rPr>
        <w:t>较为突出。官家川菜复杂多变，做工精美，用料考究；民间川菜的风格朴实而又清新，具有浓厚的乡土气息。川菜兴起于清末和抗战两个时间段，以家常菜为主，取材多为</w:t>
      </w:r>
      <w:proofErr w:type="gramStart"/>
      <w:r w:rsidRPr="00624A5C">
        <w:rPr>
          <w:rFonts w:asciiTheme="minorEastAsia" w:hAnsiTheme="minorEastAsia" w:hint="eastAsia"/>
          <w:color w:val="333333"/>
          <w:sz w:val="22"/>
          <w:szCs w:val="22"/>
        </w:rPr>
        <w:t>日常百</w:t>
      </w:r>
      <w:proofErr w:type="gramEnd"/>
      <w:r w:rsidRPr="00624A5C">
        <w:rPr>
          <w:rFonts w:asciiTheme="minorEastAsia" w:hAnsiTheme="minorEastAsia" w:hint="eastAsia"/>
          <w:color w:val="333333"/>
          <w:sz w:val="22"/>
          <w:szCs w:val="22"/>
        </w:rPr>
        <w:t>味，其特点</w:t>
      </w:r>
      <w:proofErr w:type="gramStart"/>
      <w:r w:rsidRPr="00624A5C">
        <w:rPr>
          <w:rFonts w:asciiTheme="minorEastAsia" w:hAnsiTheme="minorEastAsia" w:hint="eastAsia"/>
          <w:color w:val="333333"/>
          <w:sz w:val="22"/>
          <w:szCs w:val="22"/>
        </w:rPr>
        <w:t>在于红味讲究</w:t>
      </w:r>
      <w:proofErr w:type="gramEnd"/>
      <w:r w:rsidRPr="00624A5C">
        <w:rPr>
          <w:rFonts w:asciiTheme="minorEastAsia" w:hAnsiTheme="minorEastAsia" w:hint="eastAsia"/>
          <w:color w:val="333333"/>
          <w:sz w:val="22"/>
          <w:szCs w:val="22"/>
        </w:rPr>
        <w:t>麻、辣、香，白味咸鲜中仍带点微辣。著名代表菜品有：东坡肘子、东坡肉、红烧排骨、鱼香肉丝、回锅肉、麻婆豆腐、水煮鱼、夫妻肺片等等。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700" w:firstLine="15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cs="Arial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64C151B3" wp14:editId="67682C72">
            <wp:extent cx="2964180" cy="2232499"/>
            <wp:effectExtent l="0" t="0" r="762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31" cy="22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（图为位于东街口</w:t>
      </w:r>
      <w:proofErr w:type="gramStart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的聚春园</w:t>
      </w:r>
      <w:proofErr w:type="gramEnd"/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，以烹制闽菜状元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佛跳墙</w:t>
      </w:r>
      <w:r w:rsidRPr="00624A5C"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eastAsiaTheme="minorEastAsia" w:hAnsiTheme="minorEastAsia" w:hint="eastAsia"/>
          <w:color w:val="333333"/>
          <w:sz w:val="22"/>
          <w:szCs w:val="22"/>
          <w:shd w:val="clear" w:color="auto" w:fill="FFFFFF"/>
        </w:rPr>
        <w:t>享誉中外）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2"/>
        <w:jc w:val="both"/>
        <w:rPr>
          <w:rFonts w:asciiTheme="minorEastAsia" w:hAnsiTheme="minorEastAsia" w:cs="Arial"/>
          <w:b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b/>
          <w:color w:val="333333"/>
          <w:sz w:val="22"/>
          <w:szCs w:val="22"/>
          <w:shd w:val="clear" w:color="auto" w:fill="FFFFFF"/>
        </w:rPr>
        <w:t>（</w:t>
      </w:r>
      <w:r w:rsidRPr="00624A5C">
        <w:rPr>
          <w:rFonts w:asciiTheme="minorEastAsia" w:hAnsiTheme="minorEastAsia" w:cs="Arial"/>
          <w:b/>
          <w:color w:val="333333"/>
          <w:sz w:val="22"/>
          <w:szCs w:val="22"/>
          <w:shd w:val="clear" w:color="auto" w:fill="FFFFFF"/>
        </w:rPr>
        <w:t>2</w:t>
      </w:r>
      <w:r w:rsidRPr="00624A5C">
        <w:rPr>
          <w:rFonts w:asciiTheme="minorEastAsia" w:hAnsiTheme="minorEastAsia" w:cs="Arial" w:hint="eastAsia"/>
          <w:b/>
          <w:color w:val="333333"/>
          <w:sz w:val="22"/>
          <w:szCs w:val="22"/>
          <w:shd w:val="clear" w:color="auto" w:fill="FFFFFF"/>
        </w:rPr>
        <w:t>）地域因素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闽菜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福建地处中国东南部、东海之滨，靠近北回归线，受季风环流和地形的影响，形成暖热湿润的亚热带海洋性季风气候，热量丰富，雨量充沛，光照充足，年平均气温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17</w:t>
      </w:r>
      <w:smartTag w:uri="urn:schemas-microsoft-com:office:smarttags" w:element="chmetcnv">
        <w:smartTagPr>
          <w:attr w:name="UnitName" w:val="℃"/>
          <w:attr w:name="SourceValue" w:val="21"/>
          <w:attr w:name="HasSpace" w:val="False"/>
          <w:attr w:name="Negative" w:val="True"/>
          <w:attr w:name="NumberType" w:val="1"/>
          <w:attr w:name="TCSC" w:val="0"/>
        </w:smartTagPr>
        <w:r w:rsidRPr="00624A5C">
          <w:rPr>
            <w:rFonts w:asciiTheme="minorEastAsia" w:hAnsiTheme="minorEastAsia" w:cs="Arial"/>
            <w:color w:val="333333"/>
            <w:sz w:val="22"/>
            <w:szCs w:val="22"/>
            <w:shd w:val="clear" w:color="auto" w:fill="FFFFFF"/>
          </w:rPr>
          <w:t>-21</w:t>
        </w:r>
        <w:r w:rsidRPr="00624A5C">
          <w:rPr>
            <w:rFonts w:asciiTheme="minorEastAsia" w:hAnsiTheme="minorEastAsia" w:hint="eastAsia"/>
            <w:color w:val="333333"/>
            <w:sz w:val="22"/>
            <w:szCs w:val="22"/>
            <w:shd w:val="clear" w:color="auto" w:fill="FFFFFF"/>
          </w:rPr>
          <w:t>℃</w:t>
        </w:r>
      </w:smartTag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，平均降雨量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1400</w:t>
      </w:r>
      <w:smartTag w:uri="urn:schemas-microsoft-com:office:smarttags" w:element="chmetcnv">
        <w:smartTagPr>
          <w:attr w:name="UnitName" w:val="毫米"/>
          <w:attr w:name="SourceValue" w:val="2000"/>
          <w:attr w:name="HasSpace" w:val="False"/>
          <w:attr w:name="Negative" w:val="True"/>
          <w:attr w:name="NumberType" w:val="1"/>
          <w:attr w:name="TCSC" w:val="0"/>
        </w:smartTagPr>
        <w:r w:rsidRPr="00624A5C">
          <w:rPr>
            <w:rFonts w:asciiTheme="minorEastAsia" w:hAnsiTheme="minorEastAsia" w:cs="Arial"/>
            <w:color w:val="333333"/>
            <w:sz w:val="22"/>
            <w:szCs w:val="22"/>
            <w:shd w:val="clear" w:color="auto" w:fill="FFFFFF"/>
          </w:rPr>
          <w:t>-2000</w:t>
        </w:r>
        <w:r w:rsidRPr="00624A5C">
          <w:rPr>
            <w:rFonts w:asciiTheme="minorEastAsia" w:hAnsiTheme="minorEastAsia" w:cs="Arial" w:hint="eastAsia"/>
            <w:color w:val="333333"/>
            <w:sz w:val="22"/>
            <w:szCs w:val="22"/>
            <w:shd w:val="clear" w:color="auto" w:fill="FFFFFF"/>
          </w:rPr>
          <w:t>毫米</w:t>
        </w:r>
      </w:smartTag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，是中国雨量最丰富的省份之一，气候条件优越，适宜人类聚居以及多种作物生长。又因靠海，拥有广袤绵长的海岸线，盛产多种海珍品。特殊丘陵地区也孕育出了许多名贵山珍。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川菜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color w:val="1A1A1A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川菜大多分布四川，重庆一带，地处四川盆地。气候总的特点是：区域表现差异显著，东部冬暖、春旱、夏热、秋雨、多云雾、少日照、生长季长，西部则寒冷、冬长、基本无夏、日照充足、降水集中、干雨季分明。四川盆地为亚热带湿润气候区，该区全年温暖湿润，年均温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16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～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18</w:t>
      </w:r>
      <w:r w:rsidRPr="00624A5C">
        <w:rPr>
          <w:rFonts w:asciiTheme="minorEastAsia" w:hAnsiTheme="minorEastAsia" w:hint="eastAsia"/>
          <w:color w:val="333333"/>
          <w:sz w:val="22"/>
          <w:szCs w:val="22"/>
          <w:shd w:val="clear" w:color="auto" w:fill="FFFFFF"/>
        </w:rPr>
        <w:t>℃；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川西南山地亚热带半湿润气候区；川西北为高山高原高寒气候区，该区海拔高差大，气候立体变化明显，总体上以寒温带气候为主，河谷干暖，山地冷湿，冬寒夏凉，水热不足。可以看出，四川盆地的气候大都温暖湿润或寒冷湿润，人们需要用辣椒</w:t>
      </w:r>
      <w:proofErr w:type="gramStart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这种干烈的</w:t>
      </w:r>
      <w:proofErr w:type="gramEnd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调料来排出体内的湿热，</w:t>
      </w:r>
      <w:r w:rsidRPr="00624A5C">
        <w:rPr>
          <w:rFonts w:asciiTheme="minorEastAsia" w:hAnsiTheme="minorEastAsia" w:hint="eastAsia"/>
          <w:color w:val="1A1A1A"/>
          <w:sz w:val="22"/>
          <w:szCs w:val="22"/>
          <w:shd w:val="clear" w:color="auto" w:fill="FFFFFF"/>
        </w:rPr>
        <w:t>也可以刺激肠胃，使排毒顺畅。同时四季都产瓜果，家畜家禽种类齐全，盛产粮油。四川江河纵横，群山环绕的特点，盛产江团，雅鱼，岩鲤等水产珍品与熊，鹿，狍等野味。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2"/>
        <w:jc w:val="both"/>
        <w:rPr>
          <w:rFonts w:asciiTheme="minorEastAsia" w:hAnsiTheme="minorEastAsia" w:cs="Arial"/>
          <w:b/>
          <w:bCs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b/>
          <w:bCs/>
          <w:color w:val="333333"/>
          <w:sz w:val="22"/>
          <w:szCs w:val="22"/>
          <w:shd w:val="clear" w:color="auto" w:fill="FFFFFF"/>
        </w:rPr>
        <w:t>（</w:t>
      </w:r>
      <w:r w:rsidRPr="00624A5C">
        <w:rPr>
          <w:rFonts w:asciiTheme="minorEastAsia" w:hAnsiTheme="minorEastAsia" w:cs="Arial"/>
          <w:b/>
          <w:bCs/>
          <w:color w:val="333333"/>
          <w:sz w:val="22"/>
          <w:szCs w:val="22"/>
          <w:shd w:val="clear" w:color="auto" w:fill="FFFFFF"/>
        </w:rPr>
        <w:t>3</w:t>
      </w:r>
      <w:r w:rsidRPr="00624A5C">
        <w:rPr>
          <w:rFonts w:asciiTheme="minorEastAsia" w:hAnsiTheme="minorEastAsia" w:cs="Arial" w:hint="eastAsia"/>
          <w:b/>
          <w:bCs/>
          <w:color w:val="333333"/>
          <w:sz w:val="22"/>
          <w:szCs w:val="22"/>
          <w:shd w:val="clear" w:color="auto" w:fill="FFFFFF"/>
        </w:rPr>
        <w:t>）人文因素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闽菜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早在两晋、南北朝时期的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永嘉之乱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以后，大批中原衣冠士族入闽，带来了中原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lastRenderedPageBreak/>
        <w:t>先进的科技文化，与闽地古越文化的混合和交流，促进了当地的发展。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晚唐五代，河南</w:t>
      </w:r>
      <w:proofErr w:type="gramStart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光洲</w:t>
      </w:r>
      <w:proofErr w:type="gramEnd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固始的王审知兄弟带兵入</w:t>
      </w:r>
      <w:proofErr w:type="gramStart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闽建立</w:t>
      </w:r>
      <w:proofErr w:type="gramEnd"/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闽国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，对福建饮食文化的进一步开发、繁荣，产生了积极的促进作用。如，在唐代以前中原地区已开始使用红曲作为烹饪的作料。唐朝徐</w:t>
      </w:r>
      <w:proofErr w:type="gramStart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坚</w:t>
      </w:r>
      <w:proofErr w:type="gramEnd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的《初学记》云：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瓜州红曲，参</w:t>
      </w:r>
      <w:proofErr w:type="gramStart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糅</w:t>
      </w:r>
      <w:proofErr w:type="gramEnd"/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相半，软滑膏润，入口流散。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这种红曲由中原移民带入福建后，由于大量使用红曲，红色也就成为闽菜烹饪美学中的主要色调，有特殊香味的红色酒糟也成了烹饪时常用的作料，红糟鱼、红糟鸡、红糟肉等都是闽菜主要的菜肴，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“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红曲烹调</w:t>
      </w:r>
      <w:r w:rsidRPr="00624A5C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”</w:t>
      </w:r>
      <w:r w:rsidRPr="00624A5C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成为闽菜的主要特点。由于福州、厦门、泉州先后对外通商，四方商贾云集，文化交流日益频繁，海外的技艺也相随传入。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cs="Arial" w:hint="eastAsia"/>
          <w:color w:val="333333"/>
          <w:sz w:val="22"/>
          <w:szCs w:val="22"/>
        </w:rPr>
        <w:t>川菜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川菜系也是一个历史悠久的菜系，其发源地是古代的巴国和蜀国。川菜系的形成，大致在秦始皇统一中国到三国鼎立之间。当时四川政治、经济、文化中心逐渐移向成都。其时，无论烹饪原料的取材，还是调味品的使用，以及刀工、火候的要求和专业烹饪水平，均已初具规模，已有菜系的雏形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秦惠王和秦始皇先后两次大量移民蜀中，同时也就带来中原地区先进的生产技术，这对发展生产有巨大的推动和促进作用。秦代为蜀中奠定了良好的经济基础，到了汉代就更加富庶。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张骞出使西域，引进胡瓜、胡豆、胡桃、大豆、大蒜等品种，又增加了川菜的烹饪原料和调料。西汉时国家统一，官办、私营的商业都比较发达。以长安为中心的五大商业城市出现，其中就有成都。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proofErr w:type="gramStart"/>
      <w:r w:rsidRPr="00624A5C">
        <w:rPr>
          <w:rFonts w:asciiTheme="minorEastAsia" w:hAnsiTheme="minorEastAsia" w:hint="eastAsia"/>
          <w:sz w:val="22"/>
          <w:szCs w:val="22"/>
        </w:rPr>
        <w:t>烹饪业</w:t>
      </w:r>
      <w:proofErr w:type="gramEnd"/>
      <w:r w:rsidRPr="00624A5C">
        <w:rPr>
          <w:rFonts w:asciiTheme="minorEastAsia" w:hAnsiTheme="minorEastAsia" w:hint="eastAsia"/>
          <w:sz w:val="22"/>
          <w:szCs w:val="22"/>
        </w:rPr>
        <w:t>的进步和发展，使蜀中的专业食店、酒肆增多。更重要的是聚居于城市的达官显宦、豪商巨富、名流雅士越来越讲究吃喝享受。他们对菜的式样、口味要求更高，对川菜的形成和发展起了很大的推动作用。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元、明、清建都北京后，随着入川官吏增多，大批北京厨师前往成都落户，经营饮食业，使川菜又得到进一步发展，逐渐成为我国的主要地方菜系。明末清初，川菜用辣椒调味，使巴蜀时期就形成的“尚滋味”、“好香辛”的调味传统，进一步有所发展。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（以上文献参考自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《名家说</w:t>
      </w:r>
      <w:r w:rsidRPr="00624A5C">
        <w:rPr>
          <w:rFonts w:ascii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hAnsiTheme="minorEastAsia" w:hint="eastAsia"/>
          <w:sz w:val="22"/>
          <w:szCs w:val="22"/>
        </w:rPr>
        <w:t>舌尖上的中国》</w:t>
      </w:r>
      <w:r w:rsidRPr="00624A5C">
        <w:rPr>
          <w:rFonts w:ascii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hAnsiTheme="minorEastAsia" w:hint="eastAsia"/>
          <w:sz w:val="22"/>
          <w:szCs w:val="22"/>
        </w:rPr>
        <w:t>《舌尖上的中国》</w:t>
      </w:r>
      <w:r w:rsidRPr="00624A5C">
        <w:rPr>
          <w:rFonts w:ascii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hAnsiTheme="minorEastAsia" w:hint="eastAsia"/>
          <w:sz w:val="22"/>
          <w:szCs w:val="22"/>
        </w:rPr>
        <w:t>《中国美食地图》</w:t>
      </w:r>
      <w:r w:rsidRPr="00624A5C">
        <w:rPr>
          <w:rFonts w:asciiTheme="minorEastAsia" w:hAnsiTheme="minorEastAsia"/>
          <w:sz w:val="22"/>
          <w:szCs w:val="22"/>
        </w:rPr>
        <w:t xml:space="preserve"> </w:t>
      </w:r>
      <w:r w:rsidRPr="00624A5C">
        <w:rPr>
          <w:rFonts w:asciiTheme="minorEastAsia" w:hAnsiTheme="minorEastAsia" w:hint="eastAsia"/>
          <w:sz w:val="22"/>
          <w:szCs w:val="22"/>
        </w:rPr>
        <w:t>百度百科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文献出自文山图书馆）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0"/>
        <w:jc w:val="both"/>
        <w:rPr>
          <w:rFonts w:asciiTheme="minorEastAsia" w:hAnsiTheme="minorEastAsia"/>
          <w:sz w:val="22"/>
          <w:szCs w:val="22"/>
        </w:rPr>
      </w:pPr>
      <w:r w:rsidRPr="00624A5C">
        <w:rPr>
          <w:rFonts w:asciiTheme="minorEastAsia" w:hAnsiTheme="minorEastAsia" w:hint="eastAsia"/>
          <w:sz w:val="22"/>
          <w:szCs w:val="22"/>
        </w:rPr>
        <w:t>（四）资料整理</w:t>
      </w:r>
    </w:p>
    <w:p w:rsidR="00E954A3" w:rsidRPr="00624A5C" w:rsidRDefault="00E954A3" w:rsidP="00E954A3">
      <w:pPr>
        <w:pStyle w:val="a6"/>
        <w:shd w:val="clear" w:color="auto" w:fill="FFFFFF"/>
        <w:spacing w:beforeAutospacing="0" w:afterAutospacing="0" w:line="360" w:lineRule="atLeast"/>
        <w:ind w:firstLineChars="200" w:firstLine="442"/>
        <w:jc w:val="both"/>
        <w:rPr>
          <w:rFonts w:asciiTheme="minorEastAsia" w:hAnsiTheme="minorEastAsia"/>
          <w:b/>
          <w:sz w:val="22"/>
          <w:szCs w:val="22"/>
        </w:rPr>
      </w:pPr>
      <w:r w:rsidRPr="00624A5C">
        <w:rPr>
          <w:rFonts w:asciiTheme="minorEastAsia" w:hAnsiTheme="minorEastAsia" w:hint="eastAsia"/>
          <w:b/>
          <w:sz w:val="22"/>
          <w:szCs w:val="22"/>
        </w:rPr>
        <w:t>四．成果总结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cs="Arial" w:hint="eastAsia"/>
          <w:color w:val="333333"/>
          <w:sz w:val="22"/>
          <w:szCs w:val="22"/>
          <w:shd w:val="clear" w:color="auto" w:fill="FFFFFF"/>
        </w:rPr>
        <w:t>福建地处沿海丘陵地区，独特的地理因素为闽菜提供了得天独厚的烹饪资源，对外开放较早，闽菜在继承传统技艺的基础上，博采各路菜肴之精华，对粗糙、滑腻的风格加以调整变易，使之逐渐朝着精细、清淡、典雅的品格演变，发展成为格调甚高的闽菜体系。被誉为“天府之国”的四川地处四川盆地，气候较潮湿闷热，特产繁多。自古就是中国的政治经济中心之一，城市的发展推动了饮食业的发展。达官商贾云集的特点也促使了川菜菜品的精益求精。川菜这个菜系在这种情况下逐渐成熟。闽菜与川菜差异是多种因素造成的。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 w:cs="Arial"/>
          <w:b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cs="Arial" w:hint="eastAsia"/>
          <w:b/>
          <w:color w:val="333333"/>
          <w:sz w:val="22"/>
          <w:szCs w:val="22"/>
          <w:shd w:val="clear" w:color="auto" w:fill="FFFFFF"/>
        </w:rPr>
        <w:t>五·意义与感受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 w:cs="Arial"/>
          <w:bCs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cs="Arial" w:hint="eastAsia"/>
          <w:color w:val="333333"/>
          <w:sz w:val="22"/>
          <w:szCs w:val="22"/>
          <w:shd w:val="clear" w:color="auto" w:fill="FFFFFF"/>
        </w:rPr>
        <w:lastRenderedPageBreak/>
        <w:t>通过这次研究性学习，我们对中国的传统饮食有了更加深入的了解，知道了闽菜与川菜差异的原因，从中也体悟了中国历史的演变。中国有八大菜系，之所以有如此之大的不同，是</w:t>
      </w:r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各大菜系都利用了当地得天独厚的烹饪资源。将</w:t>
      </w:r>
      <w:proofErr w:type="gramStart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独特食材的</w:t>
      </w:r>
      <w:proofErr w:type="gramEnd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风味以不同的烹饪手法发挥到了极致。每一种食材，都是天赐的珍宝；每一道工序，都是历史的沉淀，每一派风味，都是人文的凝</w:t>
      </w:r>
      <w:proofErr w:type="gramStart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萃</w:t>
      </w:r>
      <w:proofErr w:type="gramEnd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。刀与火的演舞，</w:t>
      </w:r>
      <w:proofErr w:type="gramStart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重写着</w:t>
      </w:r>
      <w:proofErr w:type="gramEnd"/>
      <w:r w:rsidRPr="00624A5C">
        <w:rPr>
          <w:rFonts w:asciiTheme="minorEastAsia" w:eastAsiaTheme="minorEastAsia" w:hAnsiTheme="minorEastAsia" w:cs="Arial" w:hint="eastAsia"/>
          <w:bCs/>
          <w:color w:val="333333"/>
          <w:sz w:val="22"/>
          <w:szCs w:val="22"/>
          <w:shd w:val="clear" w:color="auto" w:fill="FFFFFF"/>
        </w:rPr>
        <w:t>一首史诗。一席盛宴，浓缩中华文明的精髓。中国的传统饮食文化，永远是华夏民族的瑰宝。</w:t>
      </w:r>
    </w:p>
    <w:p w:rsidR="00E954A3" w:rsidRPr="00624A5C" w:rsidRDefault="00E954A3" w:rsidP="00E954A3">
      <w:pPr>
        <w:spacing w:line="360" w:lineRule="atLeast"/>
        <w:ind w:firstLineChars="200" w:firstLine="442"/>
        <w:rPr>
          <w:rFonts w:asciiTheme="minorEastAsia" w:eastAsiaTheme="minorEastAsia" w:hAnsiTheme="minorEastAsia" w:cs="Arial"/>
          <w:b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cs="Arial" w:hint="eastAsia"/>
          <w:b/>
          <w:bCs/>
          <w:color w:val="333333"/>
          <w:sz w:val="22"/>
          <w:szCs w:val="22"/>
          <w:shd w:val="clear" w:color="auto" w:fill="FFFFFF"/>
        </w:rPr>
        <w:t>六·尚待解决的问题</w:t>
      </w:r>
    </w:p>
    <w:p w:rsidR="00E954A3" w:rsidRPr="00624A5C" w:rsidRDefault="00E954A3" w:rsidP="00E954A3">
      <w:pPr>
        <w:spacing w:line="360" w:lineRule="atLeast"/>
        <w:ind w:firstLineChars="200" w:firstLine="440"/>
        <w:rPr>
          <w:rFonts w:asciiTheme="minorEastAsia" w:eastAsiaTheme="minorEastAsia" w:hAnsiTheme="minorEastAsia" w:cs="Arial"/>
          <w:color w:val="333333"/>
          <w:sz w:val="22"/>
          <w:szCs w:val="22"/>
          <w:shd w:val="clear" w:color="auto" w:fill="FFFFFF"/>
        </w:rPr>
      </w:pPr>
      <w:r w:rsidRPr="00624A5C">
        <w:rPr>
          <w:rFonts w:asciiTheme="minorEastAsia" w:eastAsiaTheme="minorEastAsia" w:hAnsiTheme="minorEastAsia" w:cs="Arial" w:hint="eastAsia"/>
          <w:color w:val="333333"/>
          <w:sz w:val="22"/>
          <w:szCs w:val="22"/>
          <w:shd w:val="clear" w:color="auto" w:fill="FFFFFF"/>
        </w:rPr>
        <w:t>本次研究性学习所用的资料基本上是从书籍文献和网络中总结，我们缺乏对于这些资料的实际理解，因此，论文也缺乏特色。小组间的讨论也不够充分。希望下次会有所改进。</w:t>
      </w:r>
    </w:p>
    <w:p w:rsidR="00E954A3" w:rsidRDefault="00E954A3" w:rsidP="00E954A3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87762C" w:rsidRDefault="0087762C"/>
    <w:sectPr w:rsidR="00877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BE" w:rsidRDefault="00DD20BE" w:rsidP="00E954A3">
      <w:r>
        <w:separator/>
      </w:r>
    </w:p>
  </w:endnote>
  <w:endnote w:type="continuationSeparator" w:id="0">
    <w:p w:rsidR="00DD20BE" w:rsidRDefault="00DD20BE" w:rsidP="00E9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BE" w:rsidRDefault="00DD20BE" w:rsidP="00E954A3">
      <w:r>
        <w:separator/>
      </w:r>
    </w:p>
  </w:footnote>
  <w:footnote w:type="continuationSeparator" w:id="0">
    <w:p w:rsidR="00DD20BE" w:rsidRDefault="00DD20BE" w:rsidP="00E9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8C075"/>
    <w:multiLevelType w:val="singleLevel"/>
    <w:tmpl w:val="C3F8C075"/>
    <w:lvl w:ilvl="0">
      <w:start w:val="1"/>
      <w:numFmt w:val="chineseCounting"/>
      <w:suff w:val="nothing"/>
      <w:lvlText w:val="（%1）"/>
      <w:lvlJc w:val="left"/>
      <w:pPr>
        <w:ind w:left="63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4F"/>
    <w:rsid w:val="00842B4F"/>
    <w:rsid w:val="0087762C"/>
    <w:rsid w:val="00DD20BE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4A3"/>
    <w:rPr>
      <w:sz w:val="18"/>
      <w:szCs w:val="18"/>
    </w:rPr>
  </w:style>
  <w:style w:type="paragraph" w:styleId="a5">
    <w:name w:val="List Paragraph"/>
    <w:basedOn w:val="a"/>
    <w:uiPriority w:val="99"/>
    <w:qFormat/>
    <w:rsid w:val="00E954A3"/>
    <w:pPr>
      <w:ind w:firstLineChars="200" w:firstLine="420"/>
    </w:pPr>
  </w:style>
  <w:style w:type="paragraph" w:styleId="a6">
    <w:name w:val="Normal (Web)"/>
    <w:basedOn w:val="a"/>
    <w:uiPriority w:val="99"/>
    <w:qFormat/>
    <w:rsid w:val="00E954A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IntenseEmphasis1">
    <w:name w:val="Intense Emphasis1"/>
    <w:basedOn w:val="a0"/>
    <w:uiPriority w:val="99"/>
    <w:rsid w:val="00E954A3"/>
    <w:rPr>
      <w:rFonts w:cs="Times New Roman"/>
      <w:i/>
      <w:iCs/>
      <w:color w:val="4472C4"/>
    </w:rPr>
  </w:style>
  <w:style w:type="paragraph" w:styleId="a7">
    <w:name w:val="Balloon Text"/>
    <w:basedOn w:val="a"/>
    <w:link w:val="Char1"/>
    <w:uiPriority w:val="99"/>
    <w:semiHidden/>
    <w:unhideWhenUsed/>
    <w:rsid w:val="00E954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4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4A3"/>
    <w:rPr>
      <w:sz w:val="18"/>
      <w:szCs w:val="18"/>
    </w:rPr>
  </w:style>
  <w:style w:type="paragraph" w:styleId="a5">
    <w:name w:val="List Paragraph"/>
    <w:basedOn w:val="a"/>
    <w:uiPriority w:val="99"/>
    <w:qFormat/>
    <w:rsid w:val="00E954A3"/>
    <w:pPr>
      <w:ind w:firstLineChars="200" w:firstLine="420"/>
    </w:pPr>
  </w:style>
  <w:style w:type="paragraph" w:styleId="a6">
    <w:name w:val="Normal (Web)"/>
    <w:basedOn w:val="a"/>
    <w:uiPriority w:val="99"/>
    <w:qFormat/>
    <w:rsid w:val="00E954A3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IntenseEmphasis1">
    <w:name w:val="Intense Emphasis1"/>
    <w:basedOn w:val="a0"/>
    <w:uiPriority w:val="99"/>
    <w:rsid w:val="00E954A3"/>
    <w:rPr>
      <w:rFonts w:cs="Times New Roman"/>
      <w:i/>
      <w:iCs/>
      <w:color w:val="4472C4"/>
    </w:rPr>
  </w:style>
  <w:style w:type="paragraph" w:styleId="a7">
    <w:name w:val="Balloon Text"/>
    <w:basedOn w:val="a"/>
    <w:link w:val="Char1"/>
    <w:uiPriority w:val="99"/>
    <w:semiHidden/>
    <w:unhideWhenUsed/>
    <w:rsid w:val="00E954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54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2018-08-24T05:15:00Z</dcterms:created>
  <dcterms:modified xsi:type="dcterms:W3CDTF">2018-08-24T05:15:00Z</dcterms:modified>
</cp:coreProperties>
</file>